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  <w:bookmarkStart w:id="0" w:name="_Hlk7432589"/>
      <w:bookmarkStart w:id="1" w:name="_Hlk7432589"/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OBOWIĄZEK INFORMACYJNY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U.UE.L. z 2016r. Nr 119, s.1 ze zm.) - dalej: „RODO” informuję, że: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Administratorem Pani/Pana danych jest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Gmina Tarłów, reprezentowana przez Wójta,</w:t>
      </w:r>
      <w:r>
        <w:rPr>
          <w:rFonts w:cs="Times New Roman" w:ascii="Times New Roman" w:hAnsi="Times New Roman"/>
          <w:sz w:val="24"/>
          <w:szCs w:val="24"/>
        </w:rPr>
        <w:t xml:space="preserve"> z siedzibą27-515 Tarłów, ul. Rynek 2, tel. 15 838 51 11, adres e-mail: gmina@tarlow.pl    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Administrator wyznaczył Inspektora Ochrony Danych, z którym może się Pani/Pan kontaktować we wszystkich sprawach dotyczących przetwarzania danych osobowych za pośrednictwem adresu email: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inspektor@cbi24.pl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lub pisemnie na adres Administratora. 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Pani/Pana dane osobowe będą przetwarzane w celu </w:t>
      </w:r>
      <w:r>
        <w:rPr>
          <w:rFonts w:cs="Times New Roman" w:ascii="Times New Roman" w:hAnsi="Times New Roman"/>
          <w:b/>
          <w:bCs/>
          <w:sz w:val="24"/>
          <w:szCs w:val="24"/>
        </w:rPr>
        <w:t>zwrotu podatku akcyzoweg</w:t>
      </w:r>
      <w:bookmarkStart w:id="2" w:name="_Hlk268865"/>
      <w:r>
        <w:rPr>
          <w:rFonts w:cs="Times New Roman" w:ascii="Times New Roman" w:hAnsi="Times New Roman"/>
          <w:b/>
          <w:bCs/>
          <w:sz w:val="24"/>
          <w:szCs w:val="24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, jak również w celu realizacji praw oraz obowiązków wynikających z przepisów prawa (art. 6 ust. 1 lit. c RODO)</w:t>
      </w:r>
      <w:bookmarkStart w:id="3" w:name="_Hlk6857956"/>
      <w:r>
        <w:rPr>
          <w:rFonts w:cs="Times New Roman" w:ascii="Times New Roman" w:hAnsi="Times New Roman"/>
          <w:sz w:val="24"/>
          <w:szCs w:val="24"/>
        </w:rPr>
        <w:t xml:space="preserve"> oraz ustawy z dnia </w:t>
      </w:r>
      <w:bookmarkEnd w:id="3"/>
      <w:r>
        <w:rPr>
          <w:rFonts w:cs="Times New Roman" w:ascii="Times New Roman" w:hAnsi="Times New Roman"/>
          <w:sz w:val="24"/>
          <w:szCs w:val="24"/>
        </w:rPr>
        <w:t xml:space="preserve">10 marca 2006 r o zwrocie podatku akcyzowego zawartego w cenie oleju napędowego wykorzystywanego do produkcji rolnej oraz ustawy z dnia 14.06.1960 r Kodeksu postępowania administracyjnego 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Pani/Pana dane osobowe będą przetwarzane przez okres niezbędny do realizacji ww. celu z uwzględnieniem okresów przechowywania określonych w przepisach szczególnych, </w:t>
        <w:br/>
        <w:t>w tym przepisów archiwalnych, m.in. jednolity rzeczowy wykaz akt, instrukcja kancelaryjna.</w:t>
      </w:r>
      <w:bookmarkEnd w:id="2"/>
    </w:p>
    <w:p>
      <w:pPr>
        <w:pStyle w:val="ListParagraph"/>
        <w:numPr>
          <w:ilvl w:val="1"/>
          <w:numId w:val="2"/>
        </w:numPr>
        <w:spacing w:lineRule="auto" w:line="240" w:before="0" w:after="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Pani/Pana dane osobowe będą przetwarzane w sposób zautomatyzowany, lecz nie będą podlegały zautomatyzowanemu podejmowaniu decyzji, w tym o profilowaniu.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Pani/Pana dane osobowych nie będą przekazywane poza Europejski Obszar Gospodarczy (obejmujący Unię Europejską, Norwegię, Liechtenstein i Islandię).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związku z przetwarzaniem Pani/Pana danych osobowych, przysługują Pani/Panu następujące prawa: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dostępu do swoich danych oraz otrzymania ich kopii;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sprostowania (poprawiania) swoich danych osobowych;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ograniczenia przetwarzania danych osobowych;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prawo wniesienia skargi do Prezesa Urzędu Ochrony Danych Osobowych </w:t>
        <w:br/>
        <w:t>(ul. Stawki 2, 00-193 Warszawa), w sytuacji, gdy uzna Pani/Pan, że przetwarzanie danych osobowych narusza przepisy ogólnego rozporządzenia o ochronie danych osobowych (RODO);</w:t>
      </w:r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432589"/>
      <w:r>
        <w:rPr>
          <w:rFonts w:cs="Times New Roman" w:ascii="Times New Roman" w:hAnsi="Times New Roman"/>
          <w:sz w:val="24"/>
          <w:szCs w:val="24"/>
        </w:rPr>
        <w:t>Podanie przez Panią/Pana danych osobowych jest obowiązkowe. Nieprzekazanie danych skutkować będzie brakiem realizacji celu, o którym mowa w punkcie 3.</w:t>
      </w:r>
      <w:bookmarkStart w:id="5" w:name="_Hlk271688"/>
      <w:bookmarkEnd w:id="4"/>
      <w:bookmarkEnd w:id="5"/>
    </w:p>
    <w:p>
      <w:pPr>
        <w:pStyle w:val="ListParagraph"/>
        <w:numPr>
          <w:ilvl w:val="1"/>
          <w:numId w:val="2"/>
        </w:numPr>
        <w:spacing w:lineRule="auto" w:line="240" w:before="0" w:after="160"/>
        <w:ind w:hanging="360"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Pani/Pana dane mogą zostać przekazane podmiotom zewnętrznym na podstawie umowy powierzenia przetwarzania danych osobowych, a także podmiotom lub organom uprawnionym na podstawie przepisów prawa.</w:t>
      </w:r>
    </w:p>
    <w:p>
      <w:pPr>
        <w:pStyle w:val="Normal"/>
        <w:spacing w:before="0" w:after="200"/>
        <w:jc w:val="both"/>
        <w:rPr>
          <w:rFonts w:ascii="Times New Roman" w:hAnsi="Times New Roman" w:eastAsia="Times New Roman" w:cs="Times New Roman"/>
          <w:sz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lang w:eastAsia="pl-P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185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d4185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d41854"/>
    <w:rPr>
      <w:sz w:val="20"/>
      <w:szCs w:val="20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d41854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41854"/>
    <w:rPr>
      <w:rFonts w:ascii="Segoe UI" w:hAnsi="Segoe UI" w:cs="Segoe UI"/>
      <w:sz w:val="18"/>
      <w:szCs w:val="18"/>
    </w:rPr>
  </w:style>
  <w:style w:type="character" w:styleId="fontstyle01" w:customStyle="1">
    <w:name w:val="fontstyle01"/>
    <w:basedOn w:val="DefaultParagraphFont"/>
    <w:qFormat/>
    <w:rsid w:val="00d41854"/>
    <w:rPr>
      <w:rFonts w:ascii="Calibri" w:hAnsi="Calibri" w:cs="Calibri"/>
      <w:b/>
      <w:bCs/>
      <w:i w:val="false"/>
      <w:iCs w:val="false"/>
      <w:color w:val="000000"/>
      <w:sz w:val="22"/>
      <w:szCs w:val="22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41854"/>
    <w:rPr>
      <w:b/>
      <w:bCs/>
      <w:sz w:val="20"/>
      <w:szCs w:val="20"/>
    </w:rPr>
  </w:style>
  <w:style w:type="character" w:styleId="text-justify" w:customStyle="1">
    <w:name w:val="text-justify"/>
    <w:basedOn w:val="DefaultParagraphFont"/>
    <w:qFormat/>
    <w:rsid w:val="0088625d"/>
    <w:rPr/>
  </w:style>
  <w:style w:type="character" w:styleId="Hyperlink">
    <w:name w:val="Hyperlink"/>
    <w:basedOn w:val="DefaultParagraphFont"/>
    <w:uiPriority w:val="99"/>
    <w:unhideWhenUsed/>
    <w:rsid w:val="008b7455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8125a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8125a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18125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d41854"/>
    <w:pPr>
      <w:spacing w:lineRule="auto" w:line="240"/>
    </w:pPr>
    <w:rPr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d41854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4185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d41854"/>
    <w:pPr/>
    <w:rPr>
      <w:b/>
      <w:bCs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18125a"/>
    <w:pPr>
      <w:spacing w:lineRule="auto" w:line="240" w:before="0" w:after="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cbi24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LibreOffice/24.8.4.2$Windows_X86_64 LibreOffice_project/bb3cfa12c7b1bf994ecc5649a80400d06cd71002</Application>
  <AppVersion>15.0000</AppVersion>
  <Pages>1</Pages>
  <Words>358</Words>
  <Characters>2269</Characters>
  <CharactersWithSpaces>2608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2020-10-01T15:57:00Z</dcterms:created>
  <dc:creator>Katarzyna Gembalska</dc:creator>
  <dc:description/>
  <dc:language>pl-PL</dc:language>
  <cp:lastModifiedBy>Katarzyna Gembalska</cp:lastModifiedBy>
  <cp:lastPrinted>2019-06-24T11:17:00Z</cp:lastPrinted>
  <dcterms:modified xsi:type="dcterms:W3CDTF">2020-10-22T12:41:00Z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